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2CE1" w14:textId="105E1556" w:rsidR="00107DE5" w:rsidRDefault="00107DE5" w:rsidP="00107DE5">
      <w:pPr>
        <w:jc w:val="center"/>
      </w:pPr>
      <w:r>
        <w:t>LORAIN COUNTY METROPOLITAN PARK DISTRICT</w:t>
      </w:r>
    </w:p>
    <w:p w14:paraId="38B8AF4B" w14:textId="7BA61086" w:rsidR="00107DE5" w:rsidRDefault="00107DE5" w:rsidP="00107DE5">
      <w:pPr>
        <w:jc w:val="center"/>
      </w:pPr>
      <w:r>
        <w:t>JOB DESCRIPTION</w:t>
      </w:r>
    </w:p>
    <w:p w14:paraId="7CFED39F" w14:textId="7559DE8F" w:rsidR="00107DE5" w:rsidRDefault="00107DE5" w:rsidP="00107DE5">
      <w:r>
        <w:rPr>
          <w:b/>
          <w:bCs/>
        </w:rPr>
        <w:t xml:space="preserve">Position Title: </w:t>
      </w:r>
      <w:r>
        <w:t>Treasurer/Administrative Services Supervisor</w:t>
      </w:r>
    </w:p>
    <w:p w14:paraId="2E055475" w14:textId="279F69ED" w:rsidR="00107DE5" w:rsidRDefault="00107DE5" w:rsidP="00107DE5">
      <w:r w:rsidRPr="00107DE5">
        <w:rPr>
          <w:b/>
          <w:bCs/>
        </w:rPr>
        <w:t>Title of Immediate Supervisor</w:t>
      </w:r>
      <w:proofErr w:type="gramStart"/>
      <w:r w:rsidRPr="00107DE5">
        <w:rPr>
          <w:b/>
          <w:bCs/>
        </w:rPr>
        <w:t>:</w:t>
      </w:r>
      <w:r>
        <w:t xml:space="preserve">  Director</w:t>
      </w:r>
      <w:proofErr w:type="gramEnd"/>
      <w:r>
        <w:t>-Secretary</w:t>
      </w:r>
    </w:p>
    <w:p w14:paraId="7FC0C1C5" w14:textId="77777777" w:rsidR="00152DFB" w:rsidRDefault="00107DE5" w:rsidP="00152DFB">
      <w:pPr>
        <w:pBdr>
          <w:bottom w:val="single" w:sz="12" w:space="1" w:color="auto"/>
        </w:pBdr>
      </w:pPr>
      <w:r w:rsidRPr="00107DE5">
        <w:rPr>
          <w:b/>
          <w:bCs/>
        </w:rPr>
        <w:t>Department/Division:</w:t>
      </w:r>
      <w:r>
        <w:t xml:space="preserve"> Administratio</w:t>
      </w:r>
      <w:r w:rsidR="00152DFB">
        <w:t>n</w:t>
      </w:r>
    </w:p>
    <w:p w14:paraId="16045262" w14:textId="77777777" w:rsidR="00152DFB" w:rsidRPr="00152DFB" w:rsidRDefault="00152DFB" w:rsidP="00152DFB">
      <w:pPr>
        <w:pBdr>
          <w:bottom w:val="single" w:sz="12" w:space="1" w:color="auto"/>
        </w:pBdr>
        <w:rPr>
          <w:b/>
          <w:bCs/>
        </w:rPr>
      </w:pPr>
      <w:r w:rsidRPr="00152DFB">
        <w:rPr>
          <w:b/>
          <w:bCs/>
        </w:rPr>
        <w:t xml:space="preserve">Compensation grade and salary range: </w:t>
      </w:r>
    </w:p>
    <w:p w14:paraId="7CD6054C" w14:textId="7216A0B0" w:rsidR="00152DFB" w:rsidRPr="00152DFB" w:rsidRDefault="00AE71D0" w:rsidP="00152DFB">
      <w:pPr>
        <w:pBdr>
          <w:bottom w:val="single" w:sz="12" w:space="1" w:color="auto"/>
        </w:pBdr>
        <w:rPr>
          <w:u w:val="single"/>
        </w:rPr>
      </w:pPr>
      <w:r w:rsidRPr="00152DFB">
        <w:rPr>
          <w:b/>
          <w:bCs/>
          <w:u w:val="single"/>
        </w:rPr>
        <w:t>GRADE 10</w:t>
      </w:r>
      <w:r w:rsidR="00152DFB" w:rsidRPr="00152DFB">
        <w:rPr>
          <w:u w:val="single"/>
        </w:rPr>
        <w:t xml:space="preserve"> </w:t>
      </w:r>
      <w:r w:rsidR="00152DFB">
        <w:rPr>
          <w:u w:val="single"/>
        </w:rPr>
        <w:tab/>
      </w:r>
      <w:r w:rsidR="00152DFB">
        <w:rPr>
          <w:u w:val="single"/>
        </w:rPr>
        <w:tab/>
      </w:r>
      <w:r w:rsidR="00152DFB">
        <w:rPr>
          <w:u w:val="single"/>
        </w:rPr>
        <w:tab/>
      </w:r>
      <w:r w:rsidR="00B85250">
        <w:rPr>
          <w:u w:val="single"/>
        </w:rPr>
        <w:t xml:space="preserve">   </w:t>
      </w:r>
      <w:proofErr w:type="gramStart"/>
      <w:r w:rsidR="00B85250">
        <w:rPr>
          <w:u w:val="single"/>
        </w:rPr>
        <w:t xml:space="preserve">   </w:t>
      </w:r>
      <w:r w:rsidR="00152DFB" w:rsidRPr="00152DFB">
        <w:rPr>
          <w:u w:val="single"/>
        </w:rPr>
        <w:t>(</w:t>
      </w:r>
      <w:proofErr w:type="gramEnd"/>
      <w:r w:rsidR="00152DFB" w:rsidRPr="00152DFB">
        <w:rPr>
          <w:u w:val="single"/>
        </w:rPr>
        <w:t>minimum $68,000, midpoint $109,000, maximum $151,000</w:t>
      </w:r>
    </w:p>
    <w:p w14:paraId="25FC7120" w14:textId="1395211B" w:rsidR="00107DE5" w:rsidRDefault="003A64ED" w:rsidP="00107DE5">
      <w:r>
        <w:t>Manages all financial affairs including budget, cash, receipts, and expenditures reporting, inventory, payroll, and accounting systems. Manages all administrative functions to include purchasing, personnel, records and all other administrative support staff.</w:t>
      </w:r>
    </w:p>
    <w:p w14:paraId="086B61AF" w14:textId="611FD79C" w:rsidR="00EC40AB" w:rsidRDefault="00AE71D0" w:rsidP="003A64ED">
      <w:pPr>
        <w:pStyle w:val="ListParagraph"/>
        <w:numPr>
          <w:ilvl w:val="0"/>
          <w:numId w:val="1"/>
        </w:numPr>
      </w:pPr>
      <w:r>
        <w:t>Supervises maintenance of all financial records</w:t>
      </w:r>
      <w:r w:rsidR="00EC40AB">
        <w:t>.</w:t>
      </w:r>
    </w:p>
    <w:p w14:paraId="03C1BC4B" w14:textId="028C72E1" w:rsidR="003A64ED" w:rsidRDefault="00EC40AB" w:rsidP="003A64ED">
      <w:pPr>
        <w:pStyle w:val="ListParagraph"/>
        <w:numPr>
          <w:ilvl w:val="0"/>
          <w:numId w:val="1"/>
        </w:numPr>
      </w:pPr>
      <w:r>
        <w:t>Supervises preparation of vouchers</w:t>
      </w:r>
      <w:r w:rsidR="00AE71D0">
        <w:t>.</w:t>
      </w:r>
    </w:p>
    <w:p w14:paraId="0F7581B4" w14:textId="45F0A7F0" w:rsidR="00AE71D0" w:rsidRDefault="00AE71D0" w:rsidP="003A64ED">
      <w:pPr>
        <w:pStyle w:val="ListParagraph"/>
        <w:numPr>
          <w:ilvl w:val="0"/>
          <w:numId w:val="1"/>
        </w:numPr>
      </w:pPr>
      <w:proofErr w:type="gramStart"/>
      <w:r>
        <w:t>Certifies</w:t>
      </w:r>
      <w:proofErr w:type="gramEnd"/>
      <w:r>
        <w:t xml:space="preserve"> all contracts, purchases orders and obligations for availability of funds.</w:t>
      </w:r>
    </w:p>
    <w:p w14:paraId="5AB0A682" w14:textId="2C3932B4" w:rsidR="00AE71D0" w:rsidRDefault="00AE71D0" w:rsidP="003A64ED">
      <w:pPr>
        <w:pStyle w:val="ListParagraph"/>
        <w:numPr>
          <w:ilvl w:val="0"/>
          <w:numId w:val="1"/>
        </w:numPr>
      </w:pPr>
      <w:proofErr w:type="gramStart"/>
      <w:r>
        <w:t>Oversees</w:t>
      </w:r>
      <w:proofErr w:type="gramEnd"/>
      <w:r>
        <w:t xml:space="preserve"> preparation of tax, business and governmental reports.</w:t>
      </w:r>
    </w:p>
    <w:p w14:paraId="1DC0E204" w14:textId="6EEAA9D4" w:rsidR="00AE71D0" w:rsidRDefault="00AE71D0" w:rsidP="003A64ED">
      <w:pPr>
        <w:pStyle w:val="ListParagraph"/>
        <w:numPr>
          <w:ilvl w:val="0"/>
          <w:numId w:val="1"/>
        </w:numPr>
      </w:pPr>
      <w:r>
        <w:t>Invests funds in accordance with Park District policy.</w:t>
      </w:r>
    </w:p>
    <w:p w14:paraId="2502EC68" w14:textId="77777777" w:rsidR="00275FD5" w:rsidRDefault="00275FD5" w:rsidP="003A64ED">
      <w:pPr>
        <w:pStyle w:val="ListParagraph"/>
        <w:numPr>
          <w:ilvl w:val="0"/>
          <w:numId w:val="1"/>
        </w:numPr>
      </w:pPr>
      <w:r>
        <w:t xml:space="preserve">Reviews and </w:t>
      </w:r>
      <w:proofErr w:type="gramStart"/>
      <w:r>
        <w:t>analyzes</w:t>
      </w:r>
      <w:proofErr w:type="gramEnd"/>
      <w:r>
        <w:t xml:space="preserve"> financial reports.</w:t>
      </w:r>
    </w:p>
    <w:p w14:paraId="338290F1" w14:textId="3BBE196A" w:rsidR="00275FD5" w:rsidRDefault="00275FD5" w:rsidP="003A64ED">
      <w:pPr>
        <w:pStyle w:val="ListParagraph"/>
        <w:numPr>
          <w:ilvl w:val="0"/>
          <w:numId w:val="1"/>
        </w:numPr>
      </w:pPr>
      <w:r>
        <w:t>Reviews and analyzes utilities and gas usage reports.</w:t>
      </w:r>
    </w:p>
    <w:p w14:paraId="212BC95E" w14:textId="58F61A75" w:rsidR="00275FD5" w:rsidRDefault="00275FD5" w:rsidP="003A64ED">
      <w:pPr>
        <w:pStyle w:val="ListParagraph"/>
        <w:numPr>
          <w:ilvl w:val="0"/>
          <w:numId w:val="1"/>
        </w:numPr>
      </w:pPr>
      <w:r>
        <w:t>Analyzes cash flow requirements related to deposits and investments and operating funds.</w:t>
      </w:r>
    </w:p>
    <w:p w14:paraId="681C76D5" w14:textId="2C510874" w:rsidR="00275FD5" w:rsidRDefault="00275FD5" w:rsidP="003A64ED">
      <w:pPr>
        <w:pStyle w:val="ListParagraph"/>
        <w:numPr>
          <w:ilvl w:val="0"/>
          <w:numId w:val="1"/>
        </w:numPr>
      </w:pPr>
      <w:r>
        <w:t>Provides budget data, attends budget meetings with Director, reviews requests and makes recommendations and records budget data.</w:t>
      </w:r>
    </w:p>
    <w:p w14:paraId="691BDA21" w14:textId="32D9FDC5" w:rsidR="00275FD5" w:rsidRDefault="00275FD5" w:rsidP="003A64ED">
      <w:pPr>
        <w:pStyle w:val="ListParagraph"/>
        <w:numPr>
          <w:ilvl w:val="0"/>
          <w:numId w:val="1"/>
        </w:numPr>
      </w:pPr>
      <w:r>
        <w:t>Analyzes and recommends major equipment and systems purchases.</w:t>
      </w:r>
    </w:p>
    <w:p w14:paraId="0C219217" w14:textId="5D1594A2" w:rsidR="00AE71D0" w:rsidRDefault="00AE71D0" w:rsidP="003A64ED">
      <w:pPr>
        <w:pStyle w:val="ListParagraph"/>
        <w:numPr>
          <w:ilvl w:val="0"/>
          <w:numId w:val="1"/>
        </w:numPr>
      </w:pPr>
      <w:r>
        <w:t>Prepares or supervises preparation of Board agenda and minutes.</w:t>
      </w:r>
    </w:p>
    <w:p w14:paraId="6D67CBA4" w14:textId="5E87866C" w:rsidR="00AE71D0" w:rsidRDefault="00AE71D0" w:rsidP="003A64ED">
      <w:pPr>
        <w:pStyle w:val="ListParagraph"/>
        <w:numPr>
          <w:ilvl w:val="0"/>
          <w:numId w:val="1"/>
        </w:numPr>
      </w:pPr>
      <w:r>
        <w:t xml:space="preserve">Supervises preparation of payroll, monitors accumulated vacation and comp time, reviews </w:t>
      </w:r>
      <w:proofErr w:type="gramStart"/>
      <w:r>
        <w:t>time cards</w:t>
      </w:r>
      <w:proofErr w:type="gramEnd"/>
      <w:r>
        <w:t>, approves leave forms.</w:t>
      </w:r>
    </w:p>
    <w:p w14:paraId="04F1BDF3" w14:textId="6F935325" w:rsidR="00AE71D0" w:rsidRDefault="00AE71D0" w:rsidP="003A64ED">
      <w:pPr>
        <w:pStyle w:val="ListParagraph"/>
        <w:numPr>
          <w:ilvl w:val="0"/>
          <w:numId w:val="1"/>
        </w:numPr>
      </w:pPr>
      <w:r>
        <w:t>Supervises maintenance of all file systems and records retention system.</w:t>
      </w:r>
    </w:p>
    <w:p w14:paraId="7D0CDA8B" w14:textId="0634BCAA" w:rsidR="00AE71D0" w:rsidRDefault="00AE71D0" w:rsidP="003A64ED">
      <w:pPr>
        <w:pStyle w:val="ListParagraph"/>
        <w:numPr>
          <w:ilvl w:val="0"/>
          <w:numId w:val="1"/>
        </w:numPr>
      </w:pPr>
      <w:r>
        <w:t xml:space="preserve">Attends all Board meetings and follows through with correspondence or any other action required </w:t>
      </w:r>
      <w:proofErr w:type="gramStart"/>
      <w:r>
        <w:t>as a result of</w:t>
      </w:r>
      <w:proofErr w:type="gramEnd"/>
      <w:r>
        <w:t xml:space="preserve"> Board resolutions or instructions.</w:t>
      </w:r>
    </w:p>
    <w:p w14:paraId="372E8971" w14:textId="677B8233" w:rsidR="00AE71D0" w:rsidRDefault="00AE71D0" w:rsidP="003A64ED">
      <w:pPr>
        <w:pStyle w:val="ListParagraph"/>
        <w:numPr>
          <w:ilvl w:val="0"/>
          <w:numId w:val="1"/>
        </w:numPr>
      </w:pPr>
      <w:r>
        <w:t>Reviews all purchase requisitions and purchase orders for accuracy and completeness.</w:t>
      </w:r>
    </w:p>
    <w:p w14:paraId="62523D8C" w14:textId="39AAF51B" w:rsidR="00275FD5" w:rsidRDefault="00275FD5" w:rsidP="003A64ED">
      <w:pPr>
        <w:pStyle w:val="ListParagraph"/>
        <w:numPr>
          <w:ilvl w:val="0"/>
          <w:numId w:val="1"/>
        </w:numPr>
      </w:pPr>
      <w:r>
        <w:t>Supervises all purchases of office supplies.</w:t>
      </w:r>
    </w:p>
    <w:p w14:paraId="6E94A1DF" w14:textId="1114616E" w:rsidR="00AE71D0" w:rsidRDefault="00AE71D0" w:rsidP="003A64ED">
      <w:pPr>
        <w:pStyle w:val="ListParagraph"/>
        <w:numPr>
          <w:ilvl w:val="0"/>
          <w:numId w:val="1"/>
        </w:numPr>
      </w:pPr>
      <w:r>
        <w:t>Liaison with County Treasurer and Auditor’s office.</w:t>
      </w:r>
    </w:p>
    <w:p w14:paraId="1F3A603F" w14:textId="07E7E186" w:rsidR="00AE71D0" w:rsidRDefault="00AE71D0" w:rsidP="003A64ED">
      <w:pPr>
        <w:pStyle w:val="ListParagraph"/>
        <w:numPr>
          <w:ilvl w:val="0"/>
          <w:numId w:val="1"/>
        </w:numPr>
      </w:pPr>
      <w:r>
        <w:t>Monitors the use of all donations to the Park District.</w:t>
      </w:r>
    </w:p>
    <w:p w14:paraId="199B9869" w14:textId="2B1DD5F1" w:rsidR="00AE71D0" w:rsidRDefault="00AE71D0" w:rsidP="003A64ED">
      <w:pPr>
        <w:pStyle w:val="ListParagraph"/>
        <w:numPr>
          <w:ilvl w:val="0"/>
          <w:numId w:val="1"/>
        </w:numPr>
      </w:pPr>
      <w:r>
        <w:t>Supervises maintenance of employee records.</w:t>
      </w:r>
    </w:p>
    <w:p w14:paraId="0B317208" w14:textId="0E94F52C" w:rsidR="00AE71D0" w:rsidRDefault="00AE71D0" w:rsidP="003A64ED">
      <w:pPr>
        <w:pStyle w:val="ListParagraph"/>
        <w:numPr>
          <w:ilvl w:val="0"/>
          <w:numId w:val="1"/>
        </w:numPr>
      </w:pPr>
      <w:r>
        <w:t>Personnel – employee relations including all employee benefits.</w:t>
      </w:r>
    </w:p>
    <w:p w14:paraId="160D4287" w14:textId="76101265" w:rsidR="0010589D" w:rsidRDefault="00F705F4" w:rsidP="00AC6427">
      <w:pPr>
        <w:pStyle w:val="ListParagraph"/>
        <w:numPr>
          <w:ilvl w:val="0"/>
          <w:numId w:val="1"/>
        </w:numPr>
      </w:pPr>
      <w:r>
        <w:t>Assists with public records requests.</w:t>
      </w:r>
    </w:p>
    <w:p w14:paraId="0CD21567" w14:textId="739030CE" w:rsidR="0010589D" w:rsidRDefault="004239FE" w:rsidP="0010589D">
      <w:pPr>
        <w:pStyle w:val="ListParagraph"/>
        <w:numPr>
          <w:ilvl w:val="0"/>
          <w:numId w:val="1"/>
        </w:numPr>
      </w:pPr>
      <w:r>
        <w:lastRenderedPageBreak/>
        <w:t xml:space="preserve">Assists with Affirmative Action </w:t>
      </w:r>
      <w:r w:rsidR="00AC6427">
        <w:t>actions for the Park District.</w:t>
      </w:r>
    </w:p>
    <w:p w14:paraId="2903047D" w14:textId="48333062" w:rsidR="0010589D" w:rsidRDefault="00AC6427" w:rsidP="0010589D">
      <w:pPr>
        <w:pStyle w:val="ListParagraph"/>
        <w:numPr>
          <w:ilvl w:val="0"/>
          <w:numId w:val="1"/>
        </w:numPr>
      </w:pPr>
      <w:r>
        <w:t>Assists with the preparation of personnel actions</w:t>
      </w:r>
      <w:r w:rsidR="00380061">
        <w:t>.</w:t>
      </w:r>
    </w:p>
    <w:p w14:paraId="5E8AB862" w14:textId="614A191E" w:rsidR="00AC6427" w:rsidRDefault="00AC6427" w:rsidP="0010589D">
      <w:pPr>
        <w:pStyle w:val="ListParagraph"/>
        <w:numPr>
          <w:ilvl w:val="0"/>
          <w:numId w:val="1"/>
        </w:numPr>
      </w:pPr>
      <w:r>
        <w:t xml:space="preserve">Maintains records to </w:t>
      </w:r>
      <w:proofErr w:type="gramStart"/>
      <w:r>
        <w:t>assure</w:t>
      </w:r>
      <w:proofErr w:type="gramEnd"/>
      <w:r>
        <w:t xml:space="preserve"> that actions are implemented on a timely basis, (e.g. files budget bid depositories, etc.)</w:t>
      </w:r>
    </w:p>
    <w:p w14:paraId="3A4E4C64" w14:textId="0F5F8DEE" w:rsidR="00275FD5" w:rsidRDefault="00275FD5" w:rsidP="0010589D">
      <w:pPr>
        <w:pStyle w:val="ListParagraph"/>
        <w:numPr>
          <w:ilvl w:val="0"/>
          <w:numId w:val="1"/>
        </w:numPr>
      </w:pPr>
      <w:r>
        <w:t xml:space="preserve"> Assists </w:t>
      </w:r>
      <w:r w:rsidR="00380061">
        <w:t xml:space="preserve">the </w:t>
      </w:r>
      <w:r>
        <w:t>Director</w:t>
      </w:r>
      <w:r w:rsidR="00380061">
        <w:t>-Secretary</w:t>
      </w:r>
      <w:r>
        <w:t xml:space="preserve"> with composing correspondence and written procedures as required.</w:t>
      </w:r>
    </w:p>
    <w:p w14:paraId="4844EBAF" w14:textId="0C1ADD8C" w:rsidR="00AC6427" w:rsidRDefault="00AC6427" w:rsidP="0010589D">
      <w:pPr>
        <w:pStyle w:val="ListParagraph"/>
        <w:numPr>
          <w:ilvl w:val="0"/>
          <w:numId w:val="1"/>
        </w:numPr>
      </w:pPr>
      <w:r>
        <w:t>Performs related duties as apparent or assigned.</w:t>
      </w:r>
    </w:p>
    <w:p w14:paraId="71A49035" w14:textId="77777777" w:rsidR="006F612E" w:rsidRDefault="0010589D" w:rsidP="006F612E">
      <w:pPr>
        <w:rPr>
          <w:sz w:val="22"/>
          <w:szCs w:val="22"/>
        </w:rPr>
      </w:pPr>
      <w:r>
        <w:t>“The classification of Treasurer/</w:t>
      </w:r>
      <w:r w:rsidR="00A03CFE">
        <w:t>Administrative</w:t>
      </w:r>
      <w:r>
        <w:t xml:space="preserve"> Services Manager carries with it the status of a confidential, supervisory, management employee. For purposes of this job description, a confidential employee is an employee who deals with information to be used by the public </w:t>
      </w:r>
      <w:r w:rsidR="00224B07">
        <w:t>employer in collective bargaining, or any employee who works in a close continuing relationship with public officers or representatives directly participating in collective bargaining on behalf of the employer; a supervisory employee is an employee who has authority</w:t>
      </w:r>
      <w:r w:rsidR="00E61AF4">
        <w:t xml:space="preserve">, in the interest of the public employer to assign, reward or discipline other public employees; </w:t>
      </w:r>
      <w:r w:rsidR="00A03CFE">
        <w:t>to responsibly direct them; to adjust their grievances; or to effectively recommend such action, and requires the use of sound independent judgment; a management level employee is an employee who helps formulate policy on behalf of the public employer, who responsibly directs the implementation of policy, or who may reasonably be required on behalf of the public employer to assist in the preparation for the conduct of collective negotiations, administer collectively negotiated agreements, or have a major role in personnel administration.”</w:t>
      </w:r>
      <w:r w:rsidR="006F612E" w:rsidRPr="006F612E">
        <w:rPr>
          <w:sz w:val="22"/>
          <w:szCs w:val="22"/>
        </w:rPr>
        <w:t xml:space="preserve"> </w:t>
      </w:r>
    </w:p>
    <w:p w14:paraId="71132DFF" w14:textId="1DA9CF2B" w:rsidR="006F612E" w:rsidRPr="006F612E" w:rsidRDefault="006F612E" w:rsidP="006F612E">
      <w:r w:rsidRPr="006F612E">
        <w:t xml:space="preserve">Interested applicants should only </w:t>
      </w:r>
      <w:r w:rsidRPr="006F612E">
        <w:t xml:space="preserve">directly </w:t>
      </w:r>
      <w:r w:rsidRPr="006F612E">
        <w:t>contact</w:t>
      </w:r>
      <w:r w:rsidRPr="006F612E">
        <w:t>:</w:t>
      </w:r>
    </w:p>
    <w:p w14:paraId="3B15FCC0" w14:textId="77777777" w:rsidR="006F612E" w:rsidRPr="006F612E" w:rsidRDefault="006F612E" w:rsidP="006F612E">
      <w:pPr>
        <w:spacing w:after="0" w:line="240" w:lineRule="auto"/>
      </w:pPr>
      <w:r w:rsidRPr="006F612E">
        <w:t>James E. Ziemnik, Director-Secretary</w:t>
      </w:r>
    </w:p>
    <w:p w14:paraId="33EF34E2" w14:textId="61826AEB" w:rsidR="006F612E" w:rsidRPr="006F612E" w:rsidRDefault="006F612E" w:rsidP="006F612E">
      <w:pPr>
        <w:spacing w:after="0" w:line="240" w:lineRule="auto"/>
      </w:pPr>
      <w:r w:rsidRPr="006F612E">
        <w:t>Lorain County Metro Parks</w:t>
      </w:r>
    </w:p>
    <w:p w14:paraId="0D8CDB36" w14:textId="2E2EDA2B" w:rsidR="006F612E" w:rsidRPr="006F612E" w:rsidRDefault="006F612E" w:rsidP="006F612E">
      <w:pPr>
        <w:spacing w:after="0" w:line="240" w:lineRule="auto"/>
      </w:pPr>
      <w:r w:rsidRPr="006F612E">
        <w:t>12882 Diagonal Road</w:t>
      </w:r>
    </w:p>
    <w:p w14:paraId="49242168" w14:textId="26063359" w:rsidR="006F612E" w:rsidRPr="006F612E" w:rsidRDefault="006F612E" w:rsidP="006F612E">
      <w:pPr>
        <w:spacing w:after="0" w:line="240" w:lineRule="auto"/>
      </w:pPr>
      <w:r w:rsidRPr="006F612E">
        <w:t>Lagrange, OH 44050</w:t>
      </w:r>
    </w:p>
    <w:p w14:paraId="2D4255EA" w14:textId="11F6DDE5" w:rsidR="006F612E" w:rsidRPr="006F612E" w:rsidRDefault="006F612E" w:rsidP="006F612E">
      <w:r w:rsidRPr="006F612E">
        <w:t xml:space="preserve"> </w:t>
      </w:r>
      <w:hyperlink r:id="rId5" w:history="1">
        <w:r w:rsidRPr="006F612E">
          <w:rPr>
            <w:rStyle w:val="Hyperlink"/>
          </w:rPr>
          <w:t>jziemnik@loraincountymetroparks.com</w:t>
        </w:r>
      </w:hyperlink>
      <w:r w:rsidRPr="006F612E">
        <w:t xml:space="preserve"> or 440-670-4693 mobile.</w:t>
      </w:r>
    </w:p>
    <w:tbl>
      <w:tblPr>
        <w:tblW w:w="5490" w:type="dxa"/>
        <w:tblCellMar>
          <w:left w:w="0" w:type="dxa"/>
          <w:right w:w="0" w:type="dxa"/>
        </w:tblCellMar>
        <w:tblLook w:val="04A0" w:firstRow="1" w:lastRow="0" w:firstColumn="1" w:lastColumn="0" w:noHBand="0" w:noVBand="1"/>
      </w:tblPr>
      <w:tblGrid>
        <w:gridCol w:w="1716"/>
        <w:gridCol w:w="3782"/>
      </w:tblGrid>
      <w:tr w:rsidR="006F612E" w:rsidRPr="006F612E" w14:paraId="23EA8D0A" w14:textId="77777777" w:rsidTr="00665A55">
        <w:trPr>
          <w:trHeight w:val="1214"/>
        </w:trPr>
        <w:tc>
          <w:tcPr>
            <w:tcW w:w="1686" w:type="dxa"/>
            <w:tcBorders>
              <w:top w:val="nil"/>
              <w:left w:val="nil"/>
              <w:bottom w:val="nil"/>
              <w:right w:val="single" w:sz="8" w:space="0" w:color="auto"/>
            </w:tcBorders>
            <w:tcMar>
              <w:top w:w="0" w:type="dxa"/>
              <w:left w:w="108" w:type="dxa"/>
              <w:bottom w:w="0" w:type="dxa"/>
              <w:right w:w="108" w:type="dxa"/>
            </w:tcMar>
            <w:hideMark/>
          </w:tcPr>
          <w:p w14:paraId="18336309" w14:textId="77777777" w:rsidR="006F612E" w:rsidRPr="006F612E" w:rsidRDefault="006F612E" w:rsidP="006F612E">
            <w:pPr>
              <w:spacing w:after="0" w:line="276" w:lineRule="auto"/>
              <w:rPr>
                <w:rFonts w:ascii="Aptos" w:hAnsi="Aptos" w:cs="Aptos"/>
                <w:kern w:val="0"/>
                <w:sz w:val="18"/>
                <w:szCs w:val="18"/>
                <w14:ligatures w14:val="none"/>
              </w:rPr>
            </w:pPr>
            <w:r w:rsidRPr="006F612E">
              <w:rPr>
                <w:rFonts w:ascii="Aptos" w:hAnsi="Aptos" w:cs="Aptos"/>
                <w:noProof/>
                <w:kern w:val="0"/>
                <w:sz w:val="18"/>
                <w:szCs w:val="18"/>
              </w:rPr>
              <w:drawing>
                <wp:inline distT="0" distB="0" distL="0" distR="0" wp14:anchorId="7831703A" wp14:editId="1BAB58BC">
                  <wp:extent cx="946150" cy="1631950"/>
                  <wp:effectExtent l="0" t="0" r="6350" b="6350"/>
                  <wp:docPr id="173798975"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company&#10;&#10;AI-generated content may be incorrec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46150" cy="1631950"/>
                          </a:xfrm>
                          <a:prstGeom prst="rect">
                            <a:avLst/>
                          </a:prstGeom>
                          <a:noFill/>
                          <a:ln>
                            <a:noFill/>
                          </a:ln>
                        </pic:spPr>
                      </pic:pic>
                    </a:graphicData>
                  </a:graphic>
                </wp:inline>
              </w:drawing>
            </w:r>
          </w:p>
        </w:tc>
        <w:tc>
          <w:tcPr>
            <w:tcW w:w="3804" w:type="dxa"/>
            <w:tcMar>
              <w:top w:w="0" w:type="dxa"/>
              <w:left w:w="108" w:type="dxa"/>
              <w:bottom w:w="0" w:type="dxa"/>
              <w:right w:w="108" w:type="dxa"/>
            </w:tcMar>
          </w:tcPr>
          <w:p w14:paraId="066B15A8" w14:textId="77777777" w:rsidR="006F612E" w:rsidRPr="006F612E" w:rsidRDefault="006F612E" w:rsidP="006F612E">
            <w:pPr>
              <w:spacing w:after="0" w:line="276" w:lineRule="auto"/>
              <w:rPr>
                <w:rFonts w:ascii="Arial" w:hAnsi="Arial" w:cs="Arial"/>
                <w:b/>
                <w:bCs/>
                <w:color w:val="3A7267"/>
                <w:kern w:val="0"/>
                <w:sz w:val="22"/>
                <w:szCs w:val="22"/>
                <w14:ligatures w14:val="none"/>
              </w:rPr>
            </w:pPr>
            <w:r w:rsidRPr="006F612E">
              <w:rPr>
                <w:rFonts w:ascii="Arial" w:hAnsi="Arial" w:cs="Arial"/>
                <w:b/>
                <w:bCs/>
                <w:color w:val="3A7267"/>
                <w:kern w:val="0"/>
                <w:sz w:val="22"/>
                <w:szCs w:val="22"/>
                <w14:ligatures w14:val="none"/>
              </w:rPr>
              <w:t>James E. Ziemnik</w:t>
            </w:r>
          </w:p>
          <w:p w14:paraId="552A8926" w14:textId="77777777" w:rsidR="006F612E" w:rsidRPr="006F612E" w:rsidRDefault="006F612E" w:rsidP="006F612E">
            <w:pPr>
              <w:spacing w:after="0" w:line="276" w:lineRule="auto"/>
              <w:rPr>
                <w:rFonts w:ascii="Arial" w:hAnsi="Arial" w:cs="Arial"/>
                <w:b/>
                <w:bCs/>
                <w:kern w:val="0"/>
                <w:sz w:val="18"/>
                <w:szCs w:val="18"/>
                <w14:ligatures w14:val="none"/>
              </w:rPr>
            </w:pPr>
            <w:r w:rsidRPr="006F612E">
              <w:rPr>
                <w:rFonts w:ascii="Arial" w:hAnsi="Arial" w:cs="Arial"/>
                <w:b/>
                <w:bCs/>
                <w:kern w:val="0"/>
                <w:sz w:val="20"/>
                <w:szCs w:val="20"/>
                <w14:ligatures w14:val="none"/>
              </w:rPr>
              <w:t>Director/Secretary</w:t>
            </w:r>
          </w:p>
          <w:p w14:paraId="5BDC5CB5" w14:textId="77777777" w:rsidR="006F612E" w:rsidRPr="006F612E" w:rsidRDefault="006F612E" w:rsidP="006F612E">
            <w:pPr>
              <w:spacing w:after="0" w:line="276" w:lineRule="auto"/>
              <w:rPr>
                <w:rFonts w:ascii="Arial" w:hAnsi="Arial" w:cs="Arial"/>
                <w:kern w:val="0"/>
                <w:sz w:val="10"/>
                <w:szCs w:val="10"/>
                <w14:ligatures w14:val="none"/>
              </w:rPr>
            </w:pPr>
          </w:p>
          <w:p w14:paraId="2FDD66CB" w14:textId="77777777" w:rsidR="006F612E" w:rsidRPr="006F612E" w:rsidRDefault="006F612E" w:rsidP="006F612E">
            <w:pPr>
              <w:spacing w:after="0" w:line="276" w:lineRule="auto"/>
              <w:rPr>
                <w:rFonts w:ascii="Arial" w:hAnsi="Arial" w:cs="Arial"/>
                <w:kern w:val="0"/>
                <w:sz w:val="18"/>
                <w:szCs w:val="18"/>
                <w:lang w:val="fr-FR"/>
                <w14:ligatures w14:val="none"/>
              </w:rPr>
            </w:pPr>
            <w:proofErr w:type="gramStart"/>
            <w:r w:rsidRPr="006F612E">
              <w:rPr>
                <w:rFonts w:ascii="Arial" w:hAnsi="Arial" w:cs="Arial"/>
                <w:b/>
                <w:bCs/>
                <w:color w:val="3A7267"/>
                <w:kern w:val="0"/>
                <w:sz w:val="18"/>
                <w:szCs w:val="18"/>
                <w:lang w:val="fr-FR"/>
                <w14:ligatures w14:val="none"/>
              </w:rPr>
              <w:t>Mobile:</w:t>
            </w:r>
            <w:proofErr w:type="gramEnd"/>
            <w:r w:rsidRPr="006F612E">
              <w:rPr>
                <w:rFonts w:ascii="Arial" w:hAnsi="Arial" w:cs="Arial"/>
                <w:b/>
                <w:bCs/>
                <w:color w:val="3A7267"/>
                <w:kern w:val="0"/>
                <w:sz w:val="18"/>
                <w:szCs w:val="18"/>
                <w:lang w:val="fr-FR"/>
                <w14:ligatures w14:val="none"/>
              </w:rPr>
              <w:t xml:space="preserve"> </w:t>
            </w:r>
            <w:r w:rsidRPr="006F612E">
              <w:rPr>
                <w:rFonts w:ascii="Arial" w:hAnsi="Arial" w:cs="Arial"/>
                <w:kern w:val="0"/>
                <w:sz w:val="18"/>
                <w:szCs w:val="18"/>
                <w:lang w:val="fr-FR"/>
                <w14:ligatures w14:val="none"/>
              </w:rPr>
              <w:t xml:space="preserve">(440) 670-4693 </w:t>
            </w:r>
          </w:p>
          <w:p w14:paraId="5BBD47D2" w14:textId="77777777" w:rsidR="006F612E" w:rsidRPr="006F612E" w:rsidRDefault="006F612E" w:rsidP="006F612E">
            <w:pPr>
              <w:spacing w:after="0" w:line="276" w:lineRule="auto"/>
              <w:rPr>
                <w:rFonts w:ascii="Arial" w:hAnsi="Arial" w:cs="Arial"/>
                <w:kern w:val="0"/>
                <w:sz w:val="18"/>
                <w:szCs w:val="18"/>
                <w:lang w:val="fr-FR"/>
                <w14:ligatures w14:val="none"/>
              </w:rPr>
            </w:pPr>
            <w:proofErr w:type="gramStart"/>
            <w:r w:rsidRPr="006F612E">
              <w:rPr>
                <w:rFonts w:ascii="Arial" w:hAnsi="Arial" w:cs="Arial"/>
                <w:b/>
                <w:bCs/>
                <w:color w:val="3A7267"/>
                <w:kern w:val="0"/>
                <w:sz w:val="18"/>
                <w:szCs w:val="18"/>
                <w:lang w:val="fr-FR"/>
                <w14:ligatures w14:val="none"/>
              </w:rPr>
              <w:t>Phone</w:t>
            </w:r>
            <w:r w:rsidRPr="006F612E">
              <w:rPr>
                <w:rFonts w:ascii="Arial" w:hAnsi="Arial" w:cs="Arial"/>
                <w:color w:val="3A7267"/>
                <w:kern w:val="0"/>
                <w:sz w:val="18"/>
                <w:szCs w:val="18"/>
                <w:lang w:val="fr-FR"/>
                <w14:ligatures w14:val="none"/>
              </w:rPr>
              <w:t>:</w:t>
            </w:r>
            <w:proofErr w:type="gramEnd"/>
            <w:r w:rsidRPr="006F612E">
              <w:rPr>
                <w:rFonts w:ascii="Arial" w:hAnsi="Arial" w:cs="Arial"/>
                <w:color w:val="3A7267"/>
                <w:kern w:val="0"/>
                <w:sz w:val="18"/>
                <w:szCs w:val="18"/>
                <w:lang w:val="fr-FR"/>
                <w14:ligatures w14:val="none"/>
              </w:rPr>
              <w:t xml:space="preserve"> </w:t>
            </w:r>
            <w:r w:rsidRPr="006F612E">
              <w:rPr>
                <w:rFonts w:ascii="Arial" w:hAnsi="Arial" w:cs="Arial"/>
                <w:kern w:val="0"/>
                <w:sz w:val="18"/>
                <w:szCs w:val="18"/>
                <w:lang w:val="fr-FR"/>
                <w14:ligatures w14:val="none"/>
              </w:rPr>
              <w:t xml:space="preserve">(440) 458-5121  </w:t>
            </w:r>
          </w:p>
          <w:p w14:paraId="07792779" w14:textId="77777777" w:rsidR="006F612E" w:rsidRPr="006F612E" w:rsidRDefault="006F612E" w:rsidP="006F612E">
            <w:pPr>
              <w:spacing w:after="0" w:line="276" w:lineRule="auto"/>
              <w:rPr>
                <w:rFonts w:ascii="Arial" w:hAnsi="Arial" w:cs="Arial"/>
                <w:kern w:val="0"/>
                <w:sz w:val="18"/>
                <w:szCs w:val="18"/>
                <w:lang w:val="fr-FR"/>
                <w14:ligatures w14:val="none"/>
              </w:rPr>
            </w:pPr>
            <w:proofErr w:type="gramStart"/>
            <w:r w:rsidRPr="006F612E">
              <w:rPr>
                <w:rFonts w:ascii="Arial" w:hAnsi="Arial" w:cs="Arial"/>
                <w:b/>
                <w:bCs/>
                <w:color w:val="3A7267"/>
                <w:kern w:val="0"/>
                <w:sz w:val="16"/>
                <w:szCs w:val="16"/>
                <w:lang w:val="fr-FR"/>
                <w14:ligatures w14:val="none"/>
              </w:rPr>
              <w:t>Email</w:t>
            </w:r>
            <w:r w:rsidRPr="006F612E">
              <w:rPr>
                <w:rFonts w:ascii="Arial" w:hAnsi="Arial" w:cs="Arial"/>
                <w:color w:val="3A7267"/>
                <w:kern w:val="0"/>
                <w:sz w:val="16"/>
                <w:szCs w:val="16"/>
                <w:lang w:val="fr-FR"/>
                <w14:ligatures w14:val="none"/>
              </w:rPr>
              <w:t>:</w:t>
            </w:r>
            <w:proofErr w:type="gramEnd"/>
            <w:hyperlink r:id="rId8" w:history="1">
              <w:r w:rsidRPr="006F612E">
                <w:rPr>
                  <w:rFonts w:ascii="Arial" w:hAnsi="Arial" w:cs="Arial"/>
                  <w:color w:val="467886"/>
                  <w:kern w:val="0"/>
                  <w:sz w:val="18"/>
                  <w:szCs w:val="18"/>
                  <w:u w:val="single"/>
                  <w:lang w:val="fr-FR"/>
                  <w14:ligatures w14:val="none"/>
                </w:rPr>
                <w:t>jziemnik@loraincountymetroparks.com</w:t>
              </w:r>
            </w:hyperlink>
            <w:r w:rsidRPr="006F612E">
              <w:rPr>
                <w:rFonts w:ascii="Arial" w:hAnsi="Arial" w:cs="Arial"/>
                <w:kern w:val="0"/>
                <w:sz w:val="18"/>
                <w:szCs w:val="18"/>
                <w:lang w:val="fr-FR"/>
                <w14:ligatures w14:val="none"/>
              </w:rPr>
              <w:t xml:space="preserve"> </w:t>
            </w:r>
          </w:p>
          <w:p w14:paraId="4DEBFAD0" w14:textId="77777777" w:rsidR="006F612E" w:rsidRPr="006F612E" w:rsidRDefault="006F612E" w:rsidP="006F612E">
            <w:pPr>
              <w:spacing w:after="0" w:line="276" w:lineRule="auto"/>
              <w:rPr>
                <w:rFonts w:ascii="Arial" w:hAnsi="Arial" w:cs="Arial"/>
                <w:b/>
                <w:bCs/>
                <w:color w:val="5B9BD5"/>
                <w:kern w:val="0"/>
                <w:sz w:val="10"/>
                <w:szCs w:val="10"/>
                <w:lang w:val="fr-FR"/>
                <w14:ligatures w14:val="none"/>
              </w:rPr>
            </w:pPr>
          </w:p>
          <w:p w14:paraId="7101DDB1" w14:textId="77777777" w:rsidR="006F612E" w:rsidRPr="006F612E" w:rsidRDefault="006F612E" w:rsidP="006F612E">
            <w:pPr>
              <w:spacing w:after="0" w:line="276" w:lineRule="auto"/>
              <w:rPr>
                <w:rFonts w:ascii="Arial" w:hAnsi="Arial" w:cs="Arial"/>
                <w:color w:val="3A7267"/>
                <w:kern w:val="0"/>
                <w:sz w:val="18"/>
                <w:szCs w:val="18"/>
                <w14:ligatures w14:val="none"/>
              </w:rPr>
            </w:pPr>
            <w:r w:rsidRPr="006F612E">
              <w:rPr>
                <w:rFonts w:ascii="Arial" w:hAnsi="Arial" w:cs="Arial"/>
                <w:color w:val="3A7267"/>
                <w:kern w:val="0"/>
                <w:sz w:val="18"/>
                <w:szCs w:val="18"/>
                <w14:ligatures w14:val="none"/>
              </w:rPr>
              <w:t>12882 Diagonal Road</w:t>
            </w:r>
          </w:p>
          <w:p w14:paraId="6FA2D139" w14:textId="77777777" w:rsidR="006F612E" w:rsidRPr="006F612E" w:rsidRDefault="006F612E" w:rsidP="006F612E">
            <w:pPr>
              <w:spacing w:after="0" w:line="276" w:lineRule="auto"/>
              <w:rPr>
                <w:rFonts w:ascii="Arial" w:hAnsi="Arial" w:cs="Arial"/>
                <w:color w:val="3A7267"/>
                <w:kern w:val="0"/>
                <w:sz w:val="18"/>
                <w:szCs w:val="18"/>
                <w14:ligatures w14:val="none"/>
              </w:rPr>
            </w:pPr>
            <w:r w:rsidRPr="006F612E">
              <w:rPr>
                <w:rFonts w:ascii="Arial" w:hAnsi="Arial" w:cs="Arial"/>
                <w:color w:val="3A7267"/>
                <w:kern w:val="0"/>
                <w:sz w:val="18"/>
                <w:szCs w:val="18"/>
                <w14:ligatures w14:val="none"/>
              </w:rPr>
              <w:t>LaGrange, OH 44050</w:t>
            </w:r>
          </w:p>
          <w:p w14:paraId="544176B6" w14:textId="77777777" w:rsidR="006F612E" w:rsidRPr="006F612E" w:rsidRDefault="006F612E" w:rsidP="006F612E">
            <w:pPr>
              <w:spacing w:after="0" w:line="276" w:lineRule="auto"/>
              <w:rPr>
                <w:rFonts w:ascii="Arial" w:hAnsi="Arial" w:cs="Arial"/>
                <w:b/>
                <w:bCs/>
                <w:color w:val="2F5496"/>
                <w:kern w:val="0"/>
                <w:sz w:val="10"/>
                <w:szCs w:val="10"/>
                <w14:ligatures w14:val="none"/>
              </w:rPr>
            </w:pPr>
          </w:p>
          <w:p w14:paraId="6E73F975" w14:textId="77777777" w:rsidR="006F612E" w:rsidRPr="006F612E" w:rsidRDefault="006F612E" w:rsidP="006F612E">
            <w:pPr>
              <w:spacing w:after="0" w:line="276" w:lineRule="auto"/>
              <w:rPr>
                <w:rFonts w:ascii="Arial" w:hAnsi="Arial" w:cs="Arial"/>
                <w:b/>
                <w:bCs/>
                <w:color w:val="3A7267"/>
                <w:kern w:val="0"/>
                <w:sz w:val="20"/>
                <w:szCs w:val="20"/>
                <w14:ligatures w14:val="none"/>
              </w:rPr>
            </w:pPr>
            <w:r w:rsidRPr="006F612E">
              <w:rPr>
                <w:rFonts w:ascii="Arial" w:hAnsi="Arial" w:cs="Arial"/>
                <w:b/>
                <w:bCs/>
                <w:color w:val="3A7267"/>
                <w:kern w:val="0"/>
                <w:sz w:val="20"/>
                <w:szCs w:val="20"/>
                <w14:ligatures w14:val="none"/>
              </w:rPr>
              <w:t>LorainCountyMetroParks.com</w:t>
            </w:r>
          </w:p>
          <w:p w14:paraId="7235F96F" w14:textId="77777777" w:rsidR="006F612E" w:rsidRPr="006F612E" w:rsidRDefault="006F612E" w:rsidP="006F612E">
            <w:pPr>
              <w:spacing w:after="0" w:line="276" w:lineRule="auto"/>
              <w:rPr>
                <w:rFonts w:ascii="Arial" w:hAnsi="Arial" w:cs="Arial"/>
                <w:kern w:val="0"/>
                <w:sz w:val="8"/>
                <w:szCs w:val="8"/>
                <w14:ligatures w14:val="none"/>
              </w:rPr>
            </w:pPr>
          </w:p>
          <w:p w14:paraId="1BAF01F3" w14:textId="77777777" w:rsidR="006F612E" w:rsidRPr="006F612E" w:rsidRDefault="006F612E" w:rsidP="006F612E">
            <w:pPr>
              <w:spacing w:after="0" w:line="276" w:lineRule="auto"/>
              <w:rPr>
                <w:rFonts w:ascii="Arial" w:hAnsi="Arial" w:cs="Arial"/>
                <w:b/>
                <w:bCs/>
                <w:color w:val="FF2F92"/>
                <w:kern w:val="0"/>
                <w:sz w:val="18"/>
                <w:szCs w:val="18"/>
                <w14:ligatures w14:val="none"/>
              </w:rPr>
            </w:pPr>
            <w:r w:rsidRPr="006F612E">
              <w:rPr>
                <w:rFonts w:ascii="Arial" w:hAnsi="Arial" w:cs="Arial"/>
                <w:b/>
                <w:bCs/>
                <w:noProof/>
                <w:color w:val="FF2F92"/>
                <w:kern w:val="0"/>
                <w:sz w:val="18"/>
                <w:szCs w:val="18"/>
              </w:rPr>
              <w:drawing>
                <wp:inline distT="0" distB="0" distL="0" distR="0" wp14:anchorId="1777DAEC" wp14:editId="6C16532B">
                  <wp:extent cx="184150" cy="184150"/>
                  <wp:effectExtent l="0" t="0" r="6350" b="6350"/>
                  <wp:docPr id="398495414" name="Picture 3" descr="Title: Facebook  - Description: Facebook ic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Facebook  - Description: Facebook icon"/>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F612E">
              <w:rPr>
                <w:rFonts w:ascii="Arial" w:hAnsi="Arial" w:cs="Arial"/>
                <w:b/>
                <w:bCs/>
                <w:color w:val="FF2F92"/>
                <w:kern w:val="0"/>
                <w:sz w:val="18"/>
                <w:szCs w:val="18"/>
                <w14:ligatures w14:val="none"/>
              </w:rPr>
              <w:t>   </w:t>
            </w:r>
            <w:r w:rsidRPr="006F612E">
              <w:rPr>
                <w:rFonts w:ascii="Arial" w:hAnsi="Arial" w:cs="Arial"/>
                <w:b/>
                <w:bCs/>
                <w:noProof/>
                <w:color w:val="FF2F92"/>
                <w:kern w:val="0"/>
                <w:sz w:val="18"/>
                <w:szCs w:val="18"/>
              </w:rPr>
              <w:drawing>
                <wp:inline distT="0" distB="0" distL="0" distR="0" wp14:anchorId="2F8184BE" wp14:editId="16CE4B10">
                  <wp:extent cx="184150" cy="184150"/>
                  <wp:effectExtent l="0" t="0" r="6350" b="6350"/>
                  <wp:docPr id="1814478900" name="Picture 2" descr="Title: instagram - Description: instagram 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nstagram - Description: instagram ic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F612E">
              <w:rPr>
                <w:rFonts w:ascii="Arial" w:hAnsi="Arial" w:cs="Arial"/>
                <w:b/>
                <w:bCs/>
                <w:color w:val="FF2F92"/>
                <w:kern w:val="0"/>
                <w:sz w:val="18"/>
                <w:szCs w:val="18"/>
                <w14:ligatures w14:val="none"/>
              </w:rPr>
              <w:t>   </w:t>
            </w:r>
            <w:r w:rsidRPr="006F612E">
              <w:rPr>
                <w:rFonts w:ascii="Arial" w:hAnsi="Arial" w:cs="Arial"/>
                <w:b/>
                <w:bCs/>
                <w:noProof/>
                <w:color w:val="FF2F92"/>
                <w:kern w:val="0"/>
                <w:sz w:val="18"/>
                <w:szCs w:val="18"/>
              </w:rPr>
              <w:drawing>
                <wp:inline distT="0" distB="0" distL="0" distR="0" wp14:anchorId="032256B8" wp14:editId="57658345">
                  <wp:extent cx="184150" cy="184150"/>
                  <wp:effectExtent l="0" t="0" r="6350" b="6350"/>
                  <wp:docPr id="73424874" name="Picture 1" descr="Title: Twitter - Description: twitter ico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Twitter - Description: twitter ico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r>
    </w:tbl>
    <w:p w14:paraId="64E6BBE3" w14:textId="77777777" w:rsidR="006F612E" w:rsidRDefault="006F612E" w:rsidP="006F612E">
      <w:pPr>
        <w:rPr>
          <w:sz w:val="22"/>
          <w:szCs w:val="22"/>
        </w:rPr>
      </w:pPr>
    </w:p>
    <w:p w14:paraId="4FBFF067" w14:textId="02C2D10E" w:rsidR="00107DE5" w:rsidRDefault="00107DE5" w:rsidP="00107DE5"/>
    <w:p w14:paraId="0344CD7D" w14:textId="77777777" w:rsidR="006F612E" w:rsidRPr="00107DE5" w:rsidRDefault="006F612E" w:rsidP="00107DE5"/>
    <w:sectPr w:rsidR="006F612E" w:rsidRPr="00107DE5" w:rsidSect="002F77A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23ACC"/>
    <w:multiLevelType w:val="hybridMultilevel"/>
    <w:tmpl w:val="57D2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70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E5"/>
    <w:rsid w:val="0010589D"/>
    <w:rsid w:val="00107DE5"/>
    <w:rsid w:val="00152DFB"/>
    <w:rsid w:val="00224B07"/>
    <w:rsid w:val="00275FD5"/>
    <w:rsid w:val="002F77A5"/>
    <w:rsid w:val="00350896"/>
    <w:rsid w:val="00380061"/>
    <w:rsid w:val="003A64ED"/>
    <w:rsid w:val="004239FE"/>
    <w:rsid w:val="005E6614"/>
    <w:rsid w:val="006F612E"/>
    <w:rsid w:val="00956B5C"/>
    <w:rsid w:val="00A03CFE"/>
    <w:rsid w:val="00AC6427"/>
    <w:rsid w:val="00AE71D0"/>
    <w:rsid w:val="00B85250"/>
    <w:rsid w:val="00C656E5"/>
    <w:rsid w:val="00DD40C6"/>
    <w:rsid w:val="00E61AF4"/>
    <w:rsid w:val="00EC40AB"/>
    <w:rsid w:val="00F7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009A"/>
  <w15:chartTrackingRefBased/>
  <w15:docId w15:val="{71D5FAE4-CA22-4795-BE63-48D3496B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DE5"/>
    <w:rPr>
      <w:rFonts w:eastAsiaTheme="majorEastAsia" w:cstheme="majorBidi"/>
      <w:color w:val="272727" w:themeColor="text1" w:themeTint="D8"/>
    </w:rPr>
  </w:style>
  <w:style w:type="paragraph" w:styleId="Title">
    <w:name w:val="Title"/>
    <w:basedOn w:val="Normal"/>
    <w:next w:val="Normal"/>
    <w:link w:val="TitleChar"/>
    <w:uiPriority w:val="10"/>
    <w:qFormat/>
    <w:rsid w:val="0010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DE5"/>
    <w:pPr>
      <w:spacing w:before="160"/>
      <w:jc w:val="center"/>
    </w:pPr>
    <w:rPr>
      <w:i/>
      <w:iCs/>
      <w:color w:val="404040" w:themeColor="text1" w:themeTint="BF"/>
    </w:rPr>
  </w:style>
  <w:style w:type="character" w:customStyle="1" w:styleId="QuoteChar">
    <w:name w:val="Quote Char"/>
    <w:basedOn w:val="DefaultParagraphFont"/>
    <w:link w:val="Quote"/>
    <w:uiPriority w:val="29"/>
    <w:rsid w:val="00107DE5"/>
    <w:rPr>
      <w:i/>
      <w:iCs/>
      <w:color w:val="404040" w:themeColor="text1" w:themeTint="BF"/>
    </w:rPr>
  </w:style>
  <w:style w:type="paragraph" w:styleId="ListParagraph">
    <w:name w:val="List Paragraph"/>
    <w:basedOn w:val="Normal"/>
    <w:uiPriority w:val="34"/>
    <w:qFormat/>
    <w:rsid w:val="00107DE5"/>
    <w:pPr>
      <w:ind w:left="720"/>
      <w:contextualSpacing/>
    </w:pPr>
  </w:style>
  <w:style w:type="character" w:styleId="IntenseEmphasis">
    <w:name w:val="Intense Emphasis"/>
    <w:basedOn w:val="DefaultParagraphFont"/>
    <w:uiPriority w:val="21"/>
    <w:qFormat/>
    <w:rsid w:val="00107DE5"/>
    <w:rPr>
      <w:i/>
      <w:iCs/>
      <w:color w:val="0F4761" w:themeColor="accent1" w:themeShade="BF"/>
    </w:rPr>
  </w:style>
  <w:style w:type="paragraph" w:styleId="IntenseQuote">
    <w:name w:val="Intense Quote"/>
    <w:basedOn w:val="Normal"/>
    <w:next w:val="Normal"/>
    <w:link w:val="IntenseQuoteChar"/>
    <w:uiPriority w:val="30"/>
    <w:qFormat/>
    <w:rsid w:val="00107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DE5"/>
    <w:rPr>
      <w:i/>
      <w:iCs/>
      <w:color w:val="0F4761" w:themeColor="accent1" w:themeShade="BF"/>
    </w:rPr>
  </w:style>
  <w:style w:type="character" w:styleId="IntenseReference">
    <w:name w:val="Intense Reference"/>
    <w:basedOn w:val="DefaultParagraphFont"/>
    <w:uiPriority w:val="32"/>
    <w:qFormat/>
    <w:rsid w:val="00107DE5"/>
    <w:rPr>
      <w:b/>
      <w:bCs/>
      <w:smallCaps/>
      <w:color w:val="0F4761" w:themeColor="accent1" w:themeShade="BF"/>
      <w:spacing w:val="5"/>
    </w:rPr>
  </w:style>
  <w:style w:type="character" w:styleId="Hyperlink">
    <w:name w:val="Hyperlink"/>
    <w:basedOn w:val="DefaultParagraphFont"/>
    <w:uiPriority w:val="99"/>
    <w:semiHidden/>
    <w:unhideWhenUsed/>
    <w:rsid w:val="006F612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iemnik@loraincountymetroparks.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C4A33.1BE963A0" TargetMode="External"/><Relationship Id="rId12" Type="http://schemas.openxmlformats.org/officeDocument/2006/relationships/hyperlink" Target="https://urldefense.proofpoint.com/v2/url?u=https-3A__www.instagram.com_loraincometparks_&amp;d=DwMGaQ&amp;c=euGZstcaTDllvimEN8b7jXrwqOf-v5A_CdpgnVfiiMM&amp;r=8HHjDpn6qVAClWG3OE-4lt_KLLy-0mdZVrLkTHyGOmntlg_v8yJWL8PoS5Vsrm5Q&amp;m=b56omYvgUETQdawekulDEMo_uAiW9QcqYaLgdUzYpT8&amp;s=lWW4D5KGt6WPZkcNEyKaZcMODl4y9e5P_uRbAqkMhLk&amp;e=" TargetMode="External"/><Relationship Id="rId17" Type="http://schemas.openxmlformats.org/officeDocument/2006/relationships/image" Target="cid:image004.jpg@01DC4A33.1BE963A0"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02.jpg@01DC4A33.1BE963A0" TargetMode="External"/><Relationship Id="rId5" Type="http://schemas.openxmlformats.org/officeDocument/2006/relationships/hyperlink" Target="mailto:jziemnik@loraincountymetroparks.com" TargetMode="External"/><Relationship Id="rId15" Type="http://schemas.openxmlformats.org/officeDocument/2006/relationships/hyperlink" Target="https://urldefense.proofpoint.com/v2/url?u=https-3A__twitter.com_LCMetroParks&amp;d=DwMGaQ&amp;c=euGZstcaTDllvimEN8b7jXrwqOf-v5A_CdpgnVfiiMM&amp;r=8HHjDpn6qVAClWG3OE-4lt_KLLy-0mdZVrLkTHyGOmntlg_v8yJWL8PoS5Vsrm5Q&amp;m=b56omYvgUETQdawekulDEMo_uAiW9QcqYaLgdUzYpT8&amp;s=CEVTvG6aNHG5xvUQ8LBrRuaoN7G17tmmlijPQKB-MXc&amp;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ldefense.proofpoint.com/v2/url?u=https-3A__www.facebook.com_loraincountymetroparks_&amp;d=DwMGaQ&amp;c=euGZstcaTDllvimEN8b7jXrwqOf-v5A_CdpgnVfiiMM&amp;r=8HHjDpn6qVAClWG3OE-4lt_KLLy-0mdZVrLkTHyGOmntlg_v8yJWL8PoS5Vsrm5Q&amp;m=b56omYvgUETQdawekulDEMo_uAiW9QcqYaLgdUzYpT8&amp;s=MHJd77pMdhNTpXzB5DmMOUfqakmxyxi-X5v9jkR6HzY&amp;e=" TargetMode="External"/><Relationship Id="rId14" Type="http://schemas.openxmlformats.org/officeDocument/2006/relationships/image" Target="cid:image003.jpg@01DC4A33.1BE963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jziemnik@metroparks.cc</dc:creator>
  <cp:keywords/>
  <dc:description/>
  <cp:lastModifiedBy>jziemnik@metroparks.cc</cp:lastModifiedBy>
  <cp:revision>18</cp:revision>
  <cp:lastPrinted>2026-05-02T20:06:00Z</cp:lastPrinted>
  <dcterms:created xsi:type="dcterms:W3CDTF">2026-05-02T18:32:00Z</dcterms:created>
  <dcterms:modified xsi:type="dcterms:W3CDTF">2026-05-26T18:06:00Z</dcterms:modified>
</cp:coreProperties>
</file>